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182B" w14:textId="10914DE0" w:rsidR="000A0B59" w:rsidRPr="00AC47B9" w:rsidRDefault="000A0B59">
      <w:pPr>
        <w:rPr>
          <w:b/>
          <w:bCs/>
        </w:rPr>
      </w:pPr>
      <w:r w:rsidRPr="00AC47B9">
        <w:rPr>
          <w:b/>
          <w:bCs/>
        </w:rPr>
        <w:t>Ruiterproject zoekt gedreven ruiter/menner (m/v/x)</w:t>
      </w:r>
    </w:p>
    <w:p w14:paraId="01393561" w14:textId="4E4457FB" w:rsidR="003C3A8B" w:rsidRDefault="007853CF">
      <w:r>
        <w:t xml:space="preserve">Profiel ruiter/menner voor inventarisatie ruiterroutenetwerk. </w:t>
      </w:r>
    </w:p>
    <w:p w14:paraId="3B1AB180" w14:textId="43BEF03E" w:rsidR="003073AF" w:rsidRDefault="00163AC7">
      <w:r w:rsidRPr="00A97066">
        <w:t>In het kader van het PDPO project “</w:t>
      </w:r>
      <w:r w:rsidRPr="00D819DA">
        <w:rPr>
          <w:b/>
        </w:rPr>
        <w:t>Kwaliteitsupdate ruiterroutenetwerk</w:t>
      </w:r>
      <w:r w:rsidRPr="00A97066">
        <w:t xml:space="preserve">” werd een </w:t>
      </w:r>
      <w:r w:rsidR="00FA4AF2" w:rsidRPr="00A97066">
        <w:t>partnerschap</w:t>
      </w:r>
      <w:r w:rsidRPr="00A97066">
        <w:t xml:space="preserve"> opgericht</w:t>
      </w:r>
      <w:r w:rsidR="00FA4AF2" w:rsidRPr="00A97066">
        <w:t xml:space="preserve"> tussen </w:t>
      </w:r>
      <w:r w:rsidRPr="00A97066">
        <w:t xml:space="preserve">Regionaal Landschap Lage Kempen, Regionaal Landschap Kempen en Maasland, </w:t>
      </w:r>
      <w:r w:rsidR="00FA4AF2" w:rsidRPr="00A97066">
        <w:t xml:space="preserve"> Sport Vlaanderen, ruiterverenigingen en de Provincie</w:t>
      </w:r>
      <w:r w:rsidRPr="00A97066">
        <w:t xml:space="preserve"> Limburg. Dit samenwerkingsverband</w:t>
      </w:r>
      <w:r w:rsidR="00FA4AF2" w:rsidRPr="00AC47B9">
        <w:t xml:space="preserve"> zet zich in om het ruiternetwerk in Limburg een belangrijke kwaliteitsimpuls te geven</w:t>
      </w:r>
      <w:r w:rsidR="00A97066">
        <w:t xml:space="preserve">. </w:t>
      </w:r>
      <w:r w:rsidR="00FA4AF2" w:rsidRPr="00AC47B9">
        <w:br/>
      </w:r>
    </w:p>
    <w:p w14:paraId="0A1850CF" w14:textId="0004A98F" w:rsidR="007853CF" w:rsidRDefault="00AC47B9">
      <w:r w:rsidRPr="00AC47B9">
        <w:t>Het netwerk vernieuwen vraagt heel wat overleg en afstemming</w:t>
      </w:r>
      <w:r w:rsidR="004D313B">
        <w:t xml:space="preserve">, waarbij er rekening moet worden gehouden met </w:t>
      </w:r>
      <w:r w:rsidRPr="00AC47B9">
        <w:t>de belangen en noden van andere plattelandsgebruikers en het wetgevende kader. De partners willen</w:t>
      </w:r>
      <w:r w:rsidR="00853A5C">
        <w:t xml:space="preserve"> in de eerste plaats</w:t>
      </w:r>
      <w:r w:rsidRPr="00AC47B9">
        <w:t xml:space="preserve"> de kwaliteit van het ruiternetwerk</w:t>
      </w:r>
      <w:r w:rsidR="00853A5C">
        <w:t xml:space="preserve"> een boost geven. Maar ook  </w:t>
      </w:r>
      <w:r w:rsidRPr="00AC47B9">
        <w:t>integraal werken</w:t>
      </w:r>
      <w:r w:rsidR="004D313B">
        <w:t xml:space="preserve">, </w:t>
      </w:r>
      <w:r w:rsidRPr="00AC47B9">
        <w:t>de kwaliteit van het landschap en de streekidentiteit versterken en ondernemers op het platteland betrekken, in het bijzonder landbouwers</w:t>
      </w:r>
      <w:r w:rsidR="00853A5C">
        <w:t>, zijn doelstellingen binnen het project</w:t>
      </w:r>
      <w:r w:rsidRPr="00AC47B9">
        <w:t>.</w:t>
      </w:r>
      <w:r w:rsidRPr="00AC47B9">
        <w:br/>
      </w:r>
      <w:r w:rsidRPr="00AC47B9">
        <w:br/>
        <w:t xml:space="preserve">Vanuit de </w:t>
      </w:r>
      <w:r w:rsidR="00853A5C">
        <w:t xml:space="preserve">opgedane </w:t>
      </w:r>
      <w:r w:rsidRPr="00AC47B9">
        <w:t>ervaringen worden standaards opgesteld in een ‘Praktisch Handboek Inrichting en beheer ruiterpaden’. Vanuit deze richtlijnen worden een drietal ruiterlussen als topvoorbeelden ingericht.</w:t>
      </w:r>
      <w:r w:rsidRPr="00AC47B9">
        <w:br/>
        <w:t>De bevraging, de screening, het integrale samenwerken met andere actoren, de standaardnormen en de uitgevoerde voorbeeld top-ruiterlussen zorgen voor een gedragen en uitvoerbaar plan waardoor het ruiternetwerk opnieuw op topniveau zal staan.</w:t>
      </w:r>
    </w:p>
    <w:p w14:paraId="07F75E27" w14:textId="54037937" w:rsidR="00A97066" w:rsidRDefault="00A97066" w:rsidP="00A97066">
      <w:r>
        <w:t xml:space="preserve">Voor de inventarisatie zoeken wij een </w:t>
      </w:r>
      <w:r w:rsidRPr="00853A5C">
        <w:rPr>
          <w:b/>
          <w:bCs/>
        </w:rPr>
        <w:t>menner</w:t>
      </w:r>
      <w:r w:rsidR="00D819DA" w:rsidRPr="00853A5C">
        <w:rPr>
          <w:b/>
          <w:bCs/>
        </w:rPr>
        <w:t>/ruiter</w:t>
      </w:r>
      <w:r w:rsidRPr="00853A5C">
        <w:rPr>
          <w:b/>
          <w:bCs/>
        </w:rPr>
        <w:t xml:space="preserve"> uit Limburg</w:t>
      </w:r>
      <w:r>
        <w:t xml:space="preserve">. </w:t>
      </w:r>
      <w:r w:rsidR="00D819DA">
        <w:t>Deze screent</w:t>
      </w:r>
      <w:r>
        <w:t xml:space="preserve"> het routenetwerk met een kritische blik aan de hand van een aantal criteria die digitaal geïnventariseerd worden. </w:t>
      </w:r>
    </w:p>
    <w:p w14:paraId="32BDB0B1" w14:textId="77777777" w:rsidR="00A97066" w:rsidRDefault="00A97066" w:rsidP="00A97066">
      <w:r>
        <w:t xml:space="preserve">De inventarisatie loopt over 21 dagen en moet klaar zijn voor eind juli.   </w:t>
      </w:r>
    </w:p>
    <w:p w14:paraId="32304F3E" w14:textId="77777777" w:rsidR="00A97066" w:rsidRPr="00D819DA" w:rsidRDefault="00A97066" w:rsidP="00A97066">
      <w:pPr>
        <w:rPr>
          <w:b/>
        </w:rPr>
      </w:pPr>
      <w:r w:rsidRPr="00D819DA">
        <w:rPr>
          <w:b/>
        </w:rPr>
        <w:t>Inhoud van het takenpakket:</w:t>
      </w:r>
    </w:p>
    <w:p w14:paraId="025CC84E" w14:textId="77777777" w:rsidR="00A97066" w:rsidRDefault="00A97066" w:rsidP="00A97066">
      <w:pPr>
        <w:pStyle w:val="Lijstalinea"/>
        <w:numPr>
          <w:ilvl w:val="0"/>
          <w:numId w:val="2"/>
        </w:numPr>
      </w:pPr>
      <w:r>
        <w:t>4 uur inventarisatie op terrein</w:t>
      </w:r>
    </w:p>
    <w:p w14:paraId="3C7D1674" w14:textId="77777777" w:rsidR="00A97066" w:rsidRDefault="00A97066" w:rsidP="00A97066">
      <w:pPr>
        <w:pStyle w:val="Lijstalinea"/>
        <w:numPr>
          <w:ilvl w:val="0"/>
          <w:numId w:val="2"/>
        </w:numPr>
      </w:pPr>
      <w:r>
        <w:t>1 uur verwerking nadien</w:t>
      </w:r>
    </w:p>
    <w:p w14:paraId="296D1553" w14:textId="0BF669EA" w:rsidR="004D313B" w:rsidRPr="00D819DA" w:rsidRDefault="004D313B">
      <w:pPr>
        <w:rPr>
          <w:b/>
        </w:rPr>
      </w:pPr>
      <w:r w:rsidRPr="00D819DA">
        <w:rPr>
          <w:b/>
        </w:rPr>
        <w:t>Profiel:</w:t>
      </w:r>
    </w:p>
    <w:p w14:paraId="61E0D423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Tijd voor inventarisatie minimum 1 dag per week </w:t>
      </w:r>
    </w:p>
    <w:p w14:paraId="093732BC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>Kennis van mobiele applicaties en internettoepassingen</w:t>
      </w:r>
      <w:r w:rsidRPr="00694351">
        <w:t xml:space="preserve"> </w:t>
      </w:r>
      <w:r>
        <w:t xml:space="preserve">smartphone </w:t>
      </w:r>
    </w:p>
    <w:p w14:paraId="25A21EFB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Ruiter </w:t>
      </w:r>
    </w:p>
    <w:p w14:paraId="578B3E00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Menner </w:t>
      </w:r>
    </w:p>
    <w:p w14:paraId="13D67665" w14:textId="3BC6313E" w:rsidR="00694351" w:rsidRDefault="00694351" w:rsidP="003073AF">
      <w:pPr>
        <w:pStyle w:val="Lijstalinea"/>
        <w:numPr>
          <w:ilvl w:val="0"/>
          <w:numId w:val="1"/>
        </w:numPr>
      </w:pPr>
      <w:r>
        <w:t>Kenner van de streek</w:t>
      </w:r>
      <w:r w:rsidR="00C16EE0">
        <w:t xml:space="preserve"> </w:t>
      </w:r>
    </w:p>
    <w:p w14:paraId="2588C5DA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Secuur en gedreven </w:t>
      </w:r>
    </w:p>
    <w:p w14:paraId="0B1B08C7" w14:textId="49060754" w:rsidR="00694351" w:rsidRDefault="00694351" w:rsidP="003073AF">
      <w:pPr>
        <w:pStyle w:val="Lijstalinea"/>
        <w:numPr>
          <w:ilvl w:val="0"/>
          <w:numId w:val="1"/>
        </w:numPr>
      </w:pPr>
      <w:r>
        <w:t>Ervaring met begeleiden van tochten is een pluspunt</w:t>
      </w:r>
      <w:r w:rsidR="00B56EBD">
        <w:t xml:space="preserve">: begeleider of gids FITE gids </w:t>
      </w:r>
    </w:p>
    <w:p w14:paraId="272C5FD5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Ervaring met het rijden in groep </w:t>
      </w:r>
    </w:p>
    <w:p w14:paraId="6C65484A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Vervoer voor paarden om verschillende startpunten te gebruiken. </w:t>
      </w:r>
    </w:p>
    <w:p w14:paraId="04933DE4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Initiator paardrijden </w:t>
      </w:r>
      <w:r w:rsidR="003073AF">
        <w:t xml:space="preserve">is een pluspunt </w:t>
      </w:r>
    </w:p>
    <w:p w14:paraId="1FBA02CF" w14:textId="77777777" w:rsidR="003073AF" w:rsidRDefault="003073AF" w:rsidP="003073AF">
      <w:pPr>
        <w:pStyle w:val="Lijstalinea"/>
        <w:numPr>
          <w:ilvl w:val="0"/>
          <w:numId w:val="1"/>
        </w:numPr>
      </w:pPr>
      <w:r>
        <w:t xml:space="preserve">Men brevet, A en B brevet paardrijden </w:t>
      </w:r>
    </w:p>
    <w:p w14:paraId="3E0A94C5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Goed inzicht in veiligheid en verkeerssituaties </w:t>
      </w:r>
    </w:p>
    <w:p w14:paraId="36FA0DAD" w14:textId="77777777" w:rsidR="00694351" w:rsidRDefault="00694351" w:rsidP="003073AF">
      <w:pPr>
        <w:pStyle w:val="Lijstalinea"/>
        <w:numPr>
          <w:ilvl w:val="0"/>
          <w:numId w:val="1"/>
        </w:numPr>
      </w:pPr>
      <w:r>
        <w:t xml:space="preserve">Oog voor detail </w:t>
      </w:r>
    </w:p>
    <w:p w14:paraId="160FE4E9" w14:textId="77777777" w:rsidR="00B56EBD" w:rsidRDefault="00B56EBD" w:rsidP="004D313B">
      <w:pPr>
        <w:ind w:left="360"/>
      </w:pPr>
    </w:p>
    <w:p w14:paraId="25098A07" w14:textId="77777777" w:rsidR="00A97066" w:rsidRDefault="00A97066" w:rsidP="00A97066">
      <w:pPr>
        <w:ind w:left="360"/>
      </w:pPr>
      <w:r>
        <w:lastRenderedPageBreak/>
        <w:t>Vanuit het project voorzien we een vergoeding voor de geleverde prestaties. Je bent tevens verzekerd tijdens de uitvoering van je opdracht voor BA, lichamelijke schade en hartfalen.</w:t>
      </w:r>
    </w:p>
    <w:p w14:paraId="43E32D87" w14:textId="0D0BBA6C" w:rsidR="00163AC7" w:rsidRDefault="00A97066" w:rsidP="00A97066">
      <w:pPr>
        <w:ind w:left="360"/>
      </w:pPr>
      <w:r>
        <w:t>Heb je interesse of bijkomende vragen, neem dan contact op met Joke Timmermans</w:t>
      </w:r>
      <w:r w:rsidR="00200F5E">
        <w:t>.</w:t>
      </w:r>
    </w:p>
    <w:p w14:paraId="4EF14065" w14:textId="77777777" w:rsidR="00A97066" w:rsidRDefault="00A97066" w:rsidP="00A97066">
      <w:pPr>
        <w:ind w:left="360"/>
      </w:pPr>
      <w:r>
        <w:t xml:space="preserve">Kandidaturen met cv en motivatiebrief mailen voor 20 maart. </w:t>
      </w:r>
    </w:p>
    <w:p w14:paraId="4E3D4426" w14:textId="4B56B2C8" w:rsidR="00A97066" w:rsidRDefault="00200F5E" w:rsidP="00A97066">
      <w:pPr>
        <w:ind w:left="360"/>
      </w:pPr>
      <w:hyperlink r:id="rId6" w:history="1">
        <w:r w:rsidR="00A97066" w:rsidRPr="00D86B2D">
          <w:rPr>
            <w:rStyle w:val="Hyperlink"/>
          </w:rPr>
          <w:t>Joke.timmermans@rllk.be</w:t>
        </w:r>
      </w:hyperlink>
      <w:r w:rsidR="00A97066">
        <w:t xml:space="preserve"> </w:t>
      </w:r>
    </w:p>
    <w:p w14:paraId="58157FC1" w14:textId="76567DC4" w:rsidR="00A97066" w:rsidRDefault="00A97066" w:rsidP="00A97066">
      <w:pPr>
        <w:ind w:left="360"/>
      </w:pPr>
      <w:r>
        <w:t>0472 73 16 15</w:t>
      </w:r>
    </w:p>
    <w:p w14:paraId="7160AF2E" w14:textId="6DA0B157" w:rsidR="00C16EE0" w:rsidRDefault="00A97066" w:rsidP="00C16EE0">
      <w:pPr>
        <w:ind w:left="360"/>
      </w:pPr>
      <w:r>
        <w:rPr>
          <w:noProof/>
          <w:lang w:eastAsia="nl-NL"/>
        </w:rPr>
        <w:drawing>
          <wp:inline distT="0" distB="0" distL="0" distR="0" wp14:anchorId="6500B9FD" wp14:editId="2EAAE85B">
            <wp:extent cx="5760720" cy="114808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vo_elfpo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3EFB" w14:textId="2D61D3D1" w:rsidR="00A97066" w:rsidRDefault="00A97066" w:rsidP="00C16EE0">
      <w:pPr>
        <w:ind w:left="360"/>
      </w:pPr>
      <w:r>
        <w:rPr>
          <w:noProof/>
          <w:lang w:eastAsia="nl-NL"/>
        </w:rPr>
        <w:drawing>
          <wp:inline distT="0" distB="0" distL="0" distR="0" wp14:anchorId="1BD86F0E" wp14:editId="658C61F4">
            <wp:extent cx="2118360" cy="211836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LLK_vierkantkl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68659DE" wp14:editId="26EAFD1A">
            <wp:extent cx="2521044" cy="1097121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LKM_2019_CMYK_RLK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288" cy="110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4D4B023" wp14:editId="0E75EAF6">
            <wp:extent cx="1859434" cy="13398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sportvlaanderen_partn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1" cy="13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9DA">
        <w:rPr>
          <w:noProof/>
          <w:lang w:eastAsia="nl-NL"/>
        </w:rPr>
        <w:drawing>
          <wp:inline distT="0" distB="0" distL="0" distR="0" wp14:anchorId="1D07D743" wp14:editId="50D9F31D">
            <wp:extent cx="1640205" cy="164020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81A1374" wp14:editId="2B691831">
            <wp:extent cx="3139440" cy="78486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cb64f3a-0c1c-4cd1-a302-47422ddc6cf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E51D5" w14:textId="15FB6A39" w:rsidR="00694351" w:rsidRDefault="00A97066" w:rsidP="00200F5E">
      <w:pPr>
        <w:ind w:left="360"/>
      </w:pPr>
      <w:r>
        <w:rPr>
          <w:noProof/>
          <w:lang w:eastAsia="nl-NL"/>
        </w:rPr>
        <w:drawing>
          <wp:inline distT="0" distB="0" distL="0" distR="0" wp14:anchorId="72F89537" wp14:editId="45815DFC">
            <wp:extent cx="3078480" cy="1284057"/>
            <wp:effectExtent l="0" t="0" r="762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limbur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880" cy="12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082E562" wp14:editId="17C19B75">
            <wp:extent cx="1859463" cy="1113790"/>
            <wp:effectExtent l="0" t="0" r="762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L_LOGO_hybride_ZW_ALTHIN_GNBAL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756" cy="111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417EE"/>
    <w:multiLevelType w:val="hybridMultilevel"/>
    <w:tmpl w:val="69CA0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F5F1C"/>
    <w:multiLevelType w:val="hybridMultilevel"/>
    <w:tmpl w:val="F90CF8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CF"/>
    <w:rsid w:val="000A0B59"/>
    <w:rsid w:val="00163AC7"/>
    <w:rsid w:val="00200F5E"/>
    <w:rsid w:val="003073AF"/>
    <w:rsid w:val="00346E58"/>
    <w:rsid w:val="003C3A8B"/>
    <w:rsid w:val="00427C75"/>
    <w:rsid w:val="004D313B"/>
    <w:rsid w:val="00694351"/>
    <w:rsid w:val="007853CF"/>
    <w:rsid w:val="007F63D4"/>
    <w:rsid w:val="00853A5C"/>
    <w:rsid w:val="00A97066"/>
    <w:rsid w:val="00AC47B9"/>
    <w:rsid w:val="00B56EBD"/>
    <w:rsid w:val="00C16EE0"/>
    <w:rsid w:val="00D819DA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516A"/>
  <w15:chartTrackingRefBased/>
  <w15:docId w15:val="{56934BC7-CF94-4068-A8D5-F16C907F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3A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A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B59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0B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0B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0B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0B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0B59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97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oke.timmermans@rllk.b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085B-3657-47C9-8E28-9B5445B8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RLLK VZW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Timmermans</dc:creator>
  <cp:keywords/>
  <dc:description/>
  <cp:lastModifiedBy>hanne mengels</cp:lastModifiedBy>
  <cp:revision>2</cp:revision>
  <dcterms:created xsi:type="dcterms:W3CDTF">2021-02-19T10:52:00Z</dcterms:created>
  <dcterms:modified xsi:type="dcterms:W3CDTF">2021-02-19T10:52:00Z</dcterms:modified>
</cp:coreProperties>
</file>